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0C6AFA9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Předseda 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  <w:bookmarkStart w:id="0" w:name="_GoBack"/>
      <w:bookmarkEnd w:id="0"/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677548CE" w:rsidR="003025B0" w:rsidRPr="00B13D8A" w:rsidRDefault="0037290A" w:rsidP="003025B0">
      <w:pPr>
        <w:keepNext/>
        <w:spacing w:before="120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>rada v</w:t>
      </w:r>
      <w:r w:rsidR="003B5196">
        <w:rPr>
          <w:rFonts w:eastAsiaTheme="minorHAnsi" w:cstheme="minorHAnsi"/>
          <w:b/>
          <w:bCs/>
          <w:color w:val="1F3366"/>
          <w:sz w:val="24"/>
          <w:lang w:eastAsia="en-US"/>
        </w:rPr>
        <w:t> Oddělení legislativním</w:t>
      </w:r>
      <w:r w:rsidR="00B13D8A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</w:t>
      </w:r>
      <w:r w:rsidR="00B13D8A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AD25E8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AD25E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AD25E8">
        <w:rPr>
          <w:rFonts w:cstheme="minorHAnsi"/>
          <w:sz w:val="24"/>
          <w:szCs w:val="24"/>
        </w:rPr>
      </w:r>
      <w:r w:rsidR="00AD25E8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240499" w14:textId="421FBE18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D25E8">
        <w:rPr>
          <w:rFonts w:cstheme="minorHAnsi"/>
          <w:b/>
          <w:bCs/>
          <w:sz w:val="24"/>
          <w:szCs w:val="24"/>
        </w:rPr>
      </w:r>
      <w:r w:rsidR="00AD25E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D25E8">
        <w:rPr>
          <w:rFonts w:cstheme="minorHAnsi"/>
          <w:b/>
          <w:bCs/>
          <w:sz w:val="24"/>
          <w:szCs w:val="24"/>
        </w:rPr>
      </w:r>
      <w:r w:rsidR="00AD25E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D25E8">
        <w:rPr>
          <w:rFonts w:cstheme="minorHAnsi"/>
          <w:b/>
          <w:bCs/>
          <w:sz w:val="24"/>
          <w:szCs w:val="24"/>
        </w:rPr>
      </w:r>
      <w:r w:rsidR="00AD25E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3DE199E" w14:textId="129C7C36" w:rsidR="00D57EF9" w:rsidRDefault="00AF7E9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D25E8">
        <w:rPr>
          <w:rFonts w:cstheme="minorHAnsi"/>
          <w:b/>
          <w:bCs/>
          <w:sz w:val="24"/>
          <w:szCs w:val="24"/>
        </w:rPr>
      </w:r>
      <w:r w:rsidR="00AD25E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místo.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p w14:paraId="1855F119" w14:textId="77777777" w:rsidR="00E176CD" w:rsidRPr="00752AB4" w:rsidRDefault="00E176C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</w:p>
    <w:bookmarkStart w:id="1" w:name="_Hlk184374818"/>
    <w:p w14:paraId="2C38560A" w14:textId="01630FA0" w:rsidR="00D57EF9" w:rsidRDefault="000969F9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szCs w:val="24"/>
        </w:rPr>
      </w:pPr>
      <w:r w:rsidRPr="00D57EF9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EF9">
        <w:rPr>
          <w:rFonts w:cstheme="minorHAnsi"/>
          <w:sz w:val="24"/>
          <w:szCs w:val="24"/>
        </w:rPr>
        <w:instrText xml:space="preserve"> FORMCHECKBOX </w:instrText>
      </w:r>
      <w:r w:rsidR="00AD25E8">
        <w:rPr>
          <w:rFonts w:cstheme="minorHAnsi"/>
          <w:sz w:val="24"/>
          <w:szCs w:val="24"/>
        </w:rPr>
      </w:r>
      <w:r w:rsidR="00AD25E8">
        <w:rPr>
          <w:rFonts w:cstheme="minorHAnsi"/>
          <w:sz w:val="24"/>
          <w:szCs w:val="24"/>
        </w:rPr>
        <w:fldChar w:fldCharType="separate"/>
      </w:r>
      <w:r w:rsidRPr="00D57EF9">
        <w:rPr>
          <w:rFonts w:cstheme="minorHAnsi"/>
          <w:sz w:val="24"/>
          <w:szCs w:val="24"/>
        </w:rPr>
        <w:fldChar w:fldCharType="end"/>
      </w:r>
      <w:r w:rsidRPr="00D57EF9">
        <w:rPr>
          <w:rFonts w:cstheme="minorHAnsi"/>
          <w:sz w:val="24"/>
          <w:szCs w:val="24"/>
        </w:rPr>
        <w:t xml:space="preserve"> </w:t>
      </w:r>
      <w:bookmarkEnd w:id="1"/>
      <w:r w:rsidR="00E176CD">
        <w:rPr>
          <w:rFonts w:cstheme="minorHAnsi"/>
          <w:sz w:val="24"/>
          <w:szCs w:val="24"/>
        </w:rPr>
        <w:t xml:space="preserve">splňuji </w:t>
      </w:r>
      <w:r w:rsidR="00E176CD" w:rsidRPr="00475BFD">
        <w:rPr>
          <w:rFonts w:cstheme="minorHAnsi"/>
          <w:szCs w:val="24"/>
        </w:rPr>
        <w:t xml:space="preserve">požadavek odborného zaměření </w:t>
      </w:r>
      <w:proofErr w:type="gramStart"/>
      <w:r w:rsidR="00E176CD" w:rsidRPr="00475BFD">
        <w:rPr>
          <w:rFonts w:cstheme="minorHAnsi"/>
          <w:szCs w:val="24"/>
        </w:rPr>
        <w:t xml:space="preserve">vzdělání - </w:t>
      </w:r>
      <w:r w:rsidR="00E176CD" w:rsidRPr="00475BFD">
        <w:rPr>
          <w:rFonts w:cstheme="minorHAnsi"/>
          <w:b/>
          <w:szCs w:val="24"/>
        </w:rPr>
        <w:t>magisterský</w:t>
      </w:r>
      <w:proofErr w:type="gramEnd"/>
      <w:r w:rsidR="00E176CD" w:rsidRPr="00475BFD">
        <w:rPr>
          <w:rFonts w:cstheme="minorHAnsi"/>
          <w:b/>
          <w:szCs w:val="24"/>
        </w:rPr>
        <w:t xml:space="preserve"> studijní program v oboru právo</w:t>
      </w:r>
      <w:r w:rsidR="00E176CD">
        <w:rPr>
          <w:rFonts w:cstheme="minorHAnsi"/>
          <w:b/>
          <w:szCs w:val="24"/>
        </w:rPr>
        <w:t>.</w:t>
      </w:r>
    </w:p>
    <w:p w14:paraId="505B2D0A" w14:textId="77777777" w:rsidR="00E176CD" w:rsidRPr="00752AB4" w:rsidRDefault="00E176C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D25E8">
        <w:rPr>
          <w:rFonts w:cstheme="minorHAnsi"/>
          <w:b/>
          <w:bCs/>
          <w:sz w:val="24"/>
          <w:szCs w:val="24"/>
        </w:rPr>
      </w:r>
      <w:r w:rsidR="00AD25E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D25E8">
        <w:rPr>
          <w:rFonts w:cstheme="minorHAnsi"/>
          <w:b/>
          <w:bCs/>
          <w:sz w:val="24"/>
          <w:szCs w:val="24"/>
        </w:rPr>
      </w:r>
      <w:r w:rsidR="00AD25E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2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2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D25E8">
        <w:rPr>
          <w:rFonts w:cstheme="minorHAnsi"/>
          <w:b/>
          <w:bCs/>
          <w:sz w:val="24"/>
          <w:szCs w:val="24"/>
        </w:rPr>
      </w:r>
      <w:r w:rsidR="00AD25E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3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D25E8">
        <w:rPr>
          <w:rFonts w:cstheme="minorHAnsi"/>
          <w:b/>
          <w:bCs/>
          <w:sz w:val="24"/>
          <w:szCs w:val="24"/>
        </w:rPr>
      </w:r>
      <w:r w:rsidR="00AD25E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AD25E8">
        <w:rPr>
          <w:rFonts w:cstheme="minorHAnsi"/>
          <w:b/>
          <w:bCs/>
          <w:sz w:val="24"/>
          <w:szCs w:val="24"/>
        </w:rPr>
      </w:r>
      <w:r w:rsidR="00AD25E8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4" w:name="_Hlk189036445"/>
      <w:bookmarkEnd w:id="3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4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5196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5E8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13D8A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176CD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76C87-2963-4483-ACBB-AE83B05D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580</Words>
  <Characters>3422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Nováková Martina Ing.</cp:lastModifiedBy>
  <cp:revision>6</cp:revision>
  <dcterms:created xsi:type="dcterms:W3CDTF">2025-04-24T05:46:00Z</dcterms:created>
  <dcterms:modified xsi:type="dcterms:W3CDTF">2025-09-04T06:01:00Z</dcterms:modified>
</cp:coreProperties>
</file>