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D13F9" w14:textId="528DC77B" w:rsidR="00F42515" w:rsidRPr="005C69D2" w:rsidRDefault="001E1548" w:rsidP="00F42515">
      <w:pPr>
        <w:pStyle w:val="Nadpis1"/>
        <w:rPr>
          <w:sz w:val="32"/>
          <w:szCs w:val="32"/>
        </w:rPr>
      </w:pPr>
      <w:r>
        <w:rPr>
          <w:sz w:val="32"/>
          <w:szCs w:val="32"/>
        </w:rPr>
        <w:t>Komunikace s úřadem přes AI? ERÚ upozorňuje na rizika</w:t>
      </w:r>
    </w:p>
    <w:p w14:paraId="4134F26B" w14:textId="0476EE8E" w:rsidR="002153E1" w:rsidRDefault="00F77C99" w:rsidP="002153E1">
      <w:pPr>
        <w:shd w:val="clear" w:color="auto" w:fill="FFFFFF" w:themeFill="background1"/>
      </w:pPr>
      <w:r w:rsidRPr="00F77C99">
        <w:t>14</w:t>
      </w:r>
      <w:r w:rsidR="002153E1" w:rsidRPr="00F77C99">
        <w:t>.</w:t>
      </w:r>
      <w:r w:rsidR="006127F3">
        <w:t xml:space="preserve"> </w:t>
      </w:r>
      <w:r w:rsidR="00F72E27">
        <w:t>10</w:t>
      </w:r>
      <w:r w:rsidR="002153E1">
        <w:t>.</w:t>
      </w:r>
      <w:r w:rsidR="006127F3">
        <w:t xml:space="preserve"> </w:t>
      </w:r>
      <w:r w:rsidR="002153E1" w:rsidRPr="0011329A">
        <w:t>2026</w:t>
      </w:r>
    </w:p>
    <w:p w14:paraId="0C421C47" w14:textId="6AC0C816" w:rsidR="00C4761C" w:rsidRDefault="00EA4B7E" w:rsidP="00BE3D89">
      <w:pPr>
        <w:pStyle w:val="Perex"/>
        <w:rPr>
          <w:i/>
          <w:iCs/>
        </w:rPr>
      </w:pPr>
      <w:r>
        <w:rPr>
          <w:i/>
          <w:iCs/>
        </w:rPr>
        <w:t>Desítkám s</w:t>
      </w:r>
      <w:r w:rsidR="00F72E27">
        <w:rPr>
          <w:i/>
          <w:iCs/>
        </w:rPr>
        <w:t>potřebitel</w:t>
      </w:r>
      <w:r w:rsidR="005257AE">
        <w:rPr>
          <w:i/>
          <w:iCs/>
        </w:rPr>
        <w:t>ů</w:t>
      </w:r>
      <w:r w:rsidR="00F72E27">
        <w:rPr>
          <w:i/>
          <w:iCs/>
        </w:rPr>
        <w:t xml:space="preserve"> </w:t>
      </w:r>
      <w:r>
        <w:rPr>
          <w:i/>
          <w:iCs/>
        </w:rPr>
        <w:t xml:space="preserve">pomáhá </w:t>
      </w:r>
      <w:r w:rsidR="005257AE">
        <w:rPr>
          <w:i/>
          <w:iCs/>
        </w:rPr>
        <w:t>v</w:t>
      </w:r>
      <w:r w:rsidR="00F72E27">
        <w:rPr>
          <w:i/>
          <w:iCs/>
        </w:rPr>
        <w:t xml:space="preserve"> komunikaci s Energetickým regulačním úřadem (ERÚ) uměl</w:t>
      </w:r>
      <w:r w:rsidR="005257AE">
        <w:rPr>
          <w:i/>
          <w:iCs/>
        </w:rPr>
        <w:t>á</w:t>
      </w:r>
      <w:r w:rsidR="00F72E27">
        <w:rPr>
          <w:i/>
          <w:iCs/>
        </w:rPr>
        <w:t xml:space="preserve"> inteligenc</w:t>
      </w:r>
      <w:r w:rsidR="005257AE">
        <w:rPr>
          <w:i/>
          <w:iCs/>
        </w:rPr>
        <w:t>e</w:t>
      </w:r>
      <w:r w:rsidR="00F72E27">
        <w:rPr>
          <w:i/>
          <w:iCs/>
        </w:rPr>
        <w:t>.</w:t>
      </w:r>
      <w:r w:rsidR="00A63424" w:rsidRPr="00A63424">
        <w:t xml:space="preserve"> </w:t>
      </w:r>
      <w:r w:rsidR="00A63424">
        <w:rPr>
          <w:i/>
          <w:iCs/>
        </w:rPr>
        <w:t>Ta</w:t>
      </w:r>
      <w:r w:rsidR="00DA1CD6">
        <w:rPr>
          <w:i/>
          <w:iCs/>
        </w:rPr>
        <w:t xml:space="preserve"> jim</w:t>
      </w:r>
      <w:r w:rsidR="00A63424">
        <w:rPr>
          <w:i/>
          <w:iCs/>
        </w:rPr>
        <w:t xml:space="preserve"> m</w:t>
      </w:r>
      <w:r w:rsidR="00A63424" w:rsidRPr="00A63424">
        <w:rPr>
          <w:i/>
          <w:iCs/>
        </w:rPr>
        <w:t xml:space="preserve">ůže usnadnit formulaci </w:t>
      </w:r>
      <w:r w:rsidR="00DA1CD6">
        <w:rPr>
          <w:i/>
          <w:iCs/>
        </w:rPr>
        <w:t xml:space="preserve">textu </w:t>
      </w:r>
      <w:r w:rsidR="00A63424" w:rsidRPr="00A63424">
        <w:rPr>
          <w:i/>
          <w:iCs/>
        </w:rPr>
        <w:t>nebo pomoci s orientací v problému.</w:t>
      </w:r>
      <w:r w:rsidR="00F72E27">
        <w:rPr>
          <w:i/>
          <w:iCs/>
        </w:rPr>
        <w:t xml:space="preserve"> Pokud ovšem písemné podání nechají pouze na </w:t>
      </w:r>
      <w:r w:rsidR="00DA1CD6">
        <w:rPr>
          <w:i/>
          <w:iCs/>
        </w:rPr>
        <w:t>AI</w:t>
      </w:r>
      <w:r w:rsidR="00F72E27">
        <w:rPr>
          <w:i/>
          <w:iCs/>
        </w:rPr>
        <w:t xml:space="preserve">, může to paradoxně </w:t>
      </w:r>
      <w:r w:rsidR="00C4761C">
        <w:rPr>
          <w:i/>
          <w:iCs/>
        </w:rPr>
        <w:t xml:space="preserve">lhůtu </w:t>
      </w:r>
      <w:r w:rsidR="00F72E27">
        <w:rPr>
          <w:i/>
          <w:iCs/>
        </w:rPr>
        <w:t xml:space="preserve">vyřízení podnětu </w:t>
      </w:r>
      <w:r w:rsidR="00C4761C">
        <w:rPr>
          <w:i/>
          <w:iCs/>
        </w:rPr>
        <w:t xml:space="preserve">prodloužit. </w:t>
      </w:r>
      <w:r w:rsidR="00BE6A35" w:rsidRPr="00BE6A35">
        <w:rPr>
          <w:i/>
          <w:iCs/>
        </w:rPr>
        <w:t xml:space="preserve">Spotřebitelé navíc </w:t>
      </w:r>
      <w:r w:rsidR="00DA1CD6">
        <w:rPr>
          <w:i/>
          <w:iCs/>
        </w:rPr>
        <w:t xml:space="preserve">jazykovým modelům </w:t>
      </w:r>
      <w:r w:rsidR="00BE6A35" w:rsidRPr="00BE6A35">
        <w:rPr>
          <w:i/>
          <w:iCs/>
        </w:rPr>
        <w:t xml:space="preserve">často </w:t>
      </w:r>
      <w:r w:rsidR="00BE6A35">
        <w:rPr>
          <w:i/>
          <w:iCs/>
        </w:rPr>
        <w:t>poskytují</w:t>
      </w:r>
      <w:r w:rsidR="00BE6A35" w:rsidRPr="00BE6A35">
        <w:rPr>
          <w:i/>
          <w:iCs/>
        </w:rPr>
        <w:t xml:space="preserve"> </w:t>
      </w:r>
      <w:r w:rsidR="00BE6A35">
        <w:rPr>
          <w:i/>
          <w:iCs/>
        </w:rPr>
        <w:t>kompletní</w:t>
      </w:r>
      <w:r w:rsidR="00BE6A35" w:rsidRPr="00BE6A35">
        <w:rPr>
          <w:i/>
          <w:iCs/>
        </w:rPr>
        <w:t xml:space="preserve"> smlouvy, vyúčtování nebo jinou dokumentaci obsahující osobní údaje, aniž by věnovali pozornost tomu, jak s nimi bude dále nakládáno.</w:t>
      </w:r>
    </w:p>
    <w:p w14:paraId="57A91C99" w14:textId="4A26B50F" w:rsidR="00C4761C" w:rsidRDefault="00C4761C" w:rsidP="00C4761C">
      <w:r>
        <w:t xml:space="preserve">Podání zpracovaná umělou inteligencí jsou typická několika výraznými rysy. Už na první pohled jsou obsáhlejší, než by bylo nutné. Dále obsahují právní závěry, </w:t>
      </w:r>
      <w:r w:rsidR="00314B90">
        <w:t xml:space="preserve">které leckdy nejsou správné či úplné, </w:t>
      </w:r>
      <w:r>
        <w:t xml:space="preserve">a naopak postrádají </w:t>
      </w:r>
      <w:r w:rsidR="000950A0">
        <w:t xml:space="preserve">popis situace, který je přitom pro ERÚ vůbec nejdůležitější. Úřad </w:t>
      </w:r>
      <w:r w:rsidR="005257AE">
        <w:t>p</w:t>
      </w:r>
      <w:r w:rsidR="000950A0">
        <w:t xml:space="preserve">ak musí </w:t>
      </w:r>
      <w:r w:rsidR="005257AE">
        <w:t xml:space="preserve">po </w:t>
      </w:r>
      <w:r w:rsidR="000950A0">
        <w:t>spotřebitel</w:t>
      </w:r>
      <w:r w:rsidR="005257AE">
        <w:t>i požadovat d</w:t>
      </w:r>
      <w:r w:rsidR="000950A0">
        <w:t>oplnění informací.</w:t>
      </w:r>
    </w:p>
    <w:p w14:paraId="26D0867E" w14:textId="595D672F" w:rsidR="000950A0" w:rsidRDefault="000950A0" w:rsidP="00C4761C">
      <w:r w:rsidRPr="000950A0">
        <w:rPr>
          <w:i/>
          <w:iCs/>
        </w:rPr>
        <w:t xml:space="preserve">„Podání na ERÚ, ať už jde přímo o stížnost, nebo spíš prosbu o radu, by mělo být co nejkonkrétnější a nejvěcnější. Mělo by stručně a jasně popsat, co se stalo, proč nás spotřebitel oslovuje a co požaduje. </w:t>
      </w:r>
      <w:r w:rsidR="001B4260">
        <w:rPr>
          <w:i/>
          <w:iCs/>
        </w:rPr>
        <w:t xml:space="preserve">Stačí srozumitelný </w:t>
      </w:r>
      <w:r w:rsidR="00314B90">
        <w:rPr>
          <w:i/>
          <w:iCs/>
        </w:rPr>
        <w:t>popis situace vlastními slovy</w:t>
      </w:r>
      <w:r w:rsidR="00DA1CD6">
        <w:rPr>
          <w:i/>
          <w:iCs/>
        </w:rPr>
        <w:t xml:space="preserve"> a přiložení </w:t>
      </w:r>
      <w:r w:rsidRPr="000950A0">
        <w:rPr>
          <w:i/>
          <w:iCs/>
        </w:rPr>
        <w:t>vešker</w:t>
      </w:r>
      <w:r w:rsidR="00DA1CD6">
        <w:rPr>
          <w:i/>
          <w:iCs/>
        </w:rPr>
        <w:t>é</w:t>
      </w:r>
      <w:r w:rsidRPr="000950A0">
        <w:rPr>
          <w:i/>
          <w:iCs/>
        </w:rPr>
        <w:t xml:space="preserve"> relevantní dokumentac</w:t>
      </w:r>
      <w:r w:rsidR="00DA1CD6">
        <w:rPr>
          <w:i/>
          <w:iCs/>
        </w:rPr>
        <w:t>e</w:t>
      </w:r>
      <w:r w:rsidRPr="000950A0">
        <w:rPr>
          <w:i/>
          <w:iCs/>
        </w:rPr>
        <w:t>, ze které vyčteme podrobnosti,“</w:t>
      </w:r>
      <w:r>
        <w:t xml:space="preserve"> radí </w:t>
      </w:r>
      <w:r w:rsidRPr="000950A0">
        <w:rPr>
          <w:b/>
          <w:bCs/>
        </w:rPr>
        <w:t>Markéta Zemanová, členka Rady ERÚ</w:t>
      </w:r>
      <w:r>
        <w:t xml:space="preserve">. </w:t>
      </w:r>
    </w:p>
    <w:p w14:paraId="15AAE06E" w14:textId="6DE25A8D" w:rsidR="000950A0" w:rsidRPr="00EA4B7E" w:rsidRDefault="00DA1CD6" w:rsidP="00C4761C">
      <w:pPr>
        <w:rPr>
          <w:i/>
          <w:iCs/>
        </w:rPr>
      </w:pPr>
      <w:r w:rsidRPr="00925A44">
        <w:rPr>
          <w:i/>
          <w:iCs/>
        </w:rPr>
        <w:t>„</w:t>
      </w:r>
      <w:r w:rsidR="00DE1043" w:rsidRPr="00DE1043">
        <w:rPr>
          <w:i/>
          <w:iCs/>
        </w:rPr>
        <w:t>Setkáváme se</w:t>
      </w:r>
      <w:r w:rsidR="006A4852">
        <w:rPr>
          <w:i/>
          <w:iCs/>
        </w:rPr>
        <w:t xml:space="preserve"> ale také </w:t>
      </w:r>
      <w:r w:rsidR="00DE1043">
        <w:rPr>
          <w:i/>
          <w:iCs/>
        </w:rPr>
        <w:t xml:space="preserve">s </w:t>
      </w:r>
      <w:r w:rsidR="00DE1043" w:rsidRPr="00DE1043">
        <w:rPr>
          <w:i/>
          <w:iCs/>
        </w:rPr>
        <w:t>podáními, která obsahují dlouhé právní rozbory, a jen minimum informací o tom, co se skutečně stalo. Přitom právě popis konkrétní</w:t>
      </w:r>
      <w:r>
        <w:rPr>
          <w:i/>
          <w:iCs/>
        </w:rPr>
        <w:t>ho případu je</w:t>
      </w:r>
      <w:r w:rsidR="00DE1043" w:rsidRPr="00DE1043">
        <w:rPr>
          <w:i/>
          <w:iCs/>
        </w:rPr>
        <w:t xml:space="preserve"> pro </w:t>
      </w:r>
      <w:r>
        <w:rPr>
          <w:i/>
          <w:iCs/>
        </w:rPr>
        <w:t xml:space="preserve">jeho </w:t>
      </w:r>
      <w:r w:rsidR="00DE1043" w:rsidRPr="00DE1043">
        <w:rPr>
          <w:i/>
          <w:iCs/>
        </w:rPr>
        <w:t>posouzení zásadní.</w:t>
      </w:r>
      <w:r w:rsidR="00DE1043">
        <w:rPr>
          <w:i/>
          <w:iCs/>
        </w:rPr>
        <w:t xml:space="preserve"> </w:t>
      </w:r>
      <w:r w:rsidR="000E2178" w:rsidRPr="000E2178">
        <w:rPr>
          <w:i/>
          <w:iCs/>
        </w:rPr>
        <w:t xml:space="preserve">Zároveň se ukazuje, že právní závěry vytvořené umělou inteligencí nemusí být vždy </w:t>
      </w:r>
      <w:r w:rsidR="00D61B6A">
        <w:rPr>
          <w:i/>
          <w:iCs/>
        </w:rPr>
        <w:t>přesné</w:t>
      </w:r>
      <w:r w:rsidR="009411C3">
        <w:rPr>
          <w:i/>
          <w:iCs/>
        </w:rPr>
        <w:t>,</w:t>
      </w:r>
      <w:r w:rsidR="006A4852">
        <w:rPr>
          <w:i/>
          <w:iCs/>
        </w:rPr>
        <w:t xml:space="preserve"> </w:t>
      </w:r>
      <w:r w:rsidR="006A4852" w:rsidRPr="00925A44">
        <w:rPr>
          <w:i/>
          <w:iCs/>
        </w:rPr>
        <w:t>a mohou bohužel vést i k nereálným očekáváním spotřebitelů</w:t>
      </w:r>
      <w:r w:rsidR="006A4852">
        <w:rPr>
          <w:i/>
          <w:iCs/>
        </w:rPr>
        <w:t>,</w:t>
      </w:r>
      <w:r w:rsidR="009411C3">
        <w:rPr>
          <w:i/>
          <w:iCs/>
        </w:rPr>
        <w:t xml:space="preserve">“ </w:t>
      </w:r>
      <w:r w:rsidR="00E10F12">
        <w:t xml:space="preserve">dodává </w:t>
      </w:r>
      <w:r w:rsidR="00E10F12" w:rsidRPr="00E10F12">
        <w:rPr>
          <w:b/>
          <w:bCs/>
        </w:rPr>
        <w:t xml:space="preserve">Markéta Zemanová. </w:t>
      </w:r>
    </w:p>
    <w:p w14:paraId="1397DB93" w14:textId="4B78F2B3" w:rsidR="00E10F12" w:rsidRDefault="00E10F12" w:rsidP="00C4761C">
      <w:r w:rsidRPr="00E10F12">
        <w:t xml:space="preserve">Rada </w:t>
      </w:r>
      <w:r>
        <w:t>využívat umělou inteligenci spíše na konzultaci</w:t>
      </w:r>
      <w:r w:rsidR="00D61B6A">
        <w:t xml:space="preserve"> či zpřesnění formulací</w:t>
      </w:r>
      <w:r w:rsidR="003E2052">
        <w:t xml:space="preserve"> </w:t>
      </w:r>
      <w:r>
        <w:t xml:space="preserve">než na přímé zpracování </w:t>
      </w:r>
      <w:r w:rsidR="004523EF">
        <w:t xml:space="preserve">podání </w:t>
      </w:r>
      <w:r>
        <w:t>bez následné korekce</w:t>
      </w:r>
      <w:r w:rsidR="003E2052">
        <w:t>,</w:t>
      </w:r>
      <w:r>
        <w:t xml:space="preserve"> platí i pro </w:t>
      </w:r>
      <w:r w:rsidR="004523EF">
        <w:t xml:space="preserve">návrh </w:t>
      </w:r>
      <w:r>
        <w:t xml:space="preserve">na </w:t>
      </w:r>
      <w:r w:rsidR="004523EF">
        <w:t xml:space="preserve">rozhodnutí </w:t>
      </w:r>
      <w:hyperlink r:id="rId11" w:anchor="mimosoudni-reseni-sporu" w:history="1">
        <w:r w:rsidRPr="00E10F12">
          <w:rPr>
            <w:rStyle w:val="Hypertextovodkaz"/>
          </w:rPr>
          <w:t>spotřebitelského sporu</w:t>
        </w:r>
      </w:hyperlink>
      <w:r>
        <w:t xml:space="preserve"> s dodavatelem, případně zprostředkovatelem. </w:t>
      </w:r>
      <w:r w:rsidR="004523EF">
        <w:t xml:space="preserve">Ten </w:t>
      </w:r>
      <w:r w:rsidR="003E2052">
        <w:t xml:space="preserve">už </w:t>
      </w:r>
      <w:r>
        <w:t>musí</w:t>
      </w:r>
      <w:r w:rsidR="003E2052">
        <w:t>, na rozdíl od prostého podání,</w:t>
      </w:r>
      <w:r>
        <w:t xml:space="preserve"> </w:t>
      </w:r>
      <w:r w:rsidR="004523EF">
        <w:t xml:space="preserve">splňovat </w:t>
      </w:r>
      <w:r>
        <w:t>zákonné náležitosti</w:t>
      </w:r>
      <w:r w:rsidR="009411C3">
        <w:t xml:space="preserve">, a AI </w:t>
      </w:r>
      <w:r w:rsidR="000E2178" w:rsidRPr="000E2178">
        <w:t xml:space="preserve">může být užitečným pomocníkem při kontrole </w:t>
      </w:r>
      <w:r w:rsidR="009411C3">
        <w:t xml:space="preserve">jeho </w:t>
      </w:r>
      <w:r w:rsidR="000E2178" w:rsidRPr="000E2178">
        <w:t xml:space="preserve">formální </w:t>
      </w:r>
      <w:r w:rsidR="009411C3">
        <w:t xml:space="preserve">správnosti či </w:t>
      </w:r>
      <w:r w:rsidR="000E2178" w:rsidRPr="000E2178">
        <w:t>struktury.</w:t>
      </w:r>
      <w:r w:rsidR="002B343E">
        <w:t xml:space="preserve"> </w:t>
      </w:r>
      <w:r w:rsidR="00C74E21">
        <w:t xml:space="preserve">I zde je ale </w:t>
      </w:r>
      <w:r w:rsidR="003E2052">
        <w:t xml:space="preserve">klíčové </w:t>
      </w:r>
      <w:r w:rsidR="00D031A9">
        <w:t>s</w:t>
      </w:r>
      <w:r w:rsidR="00D031A9" w:rsidRPr="00D031A9">
        <w:t xml:space="preserve">rozumitelně vylíčit všechny okolnosti a </w:t>
      </w:r>
      <w:r w:rsidR="008C2E2A">
        <w:t>doložit</w:t>
      </w:r>
      <w:r w:rsidR="00D031A9" w:rsidRPr="00D031A9">
        <w:t xml:space="preserve">, </w:t>
      </w:r>
      <w:r w:rsidR="008C2E2A">
        <w:t xml:space="preserve">čeho </w:t>
      </w:r>
      <w:r w:rsidR="00D031A9">
        <w:t xml:space="preserve">a proč </w:t>
      </w:r>
      <w:r w:rsidR="008C2E2A">
        <w:t xml:space="preserve">se </w:t>
      </w:r>
      <w:r w:rsidR="00D031A9">
        <w:t xml:space="preserve">daný spotřebitel </w:t>
      </w:r>
      <w:r w:rsidR="008C2E2A">
        <w:t>domáhá</w:t>
      </w:r>
      <w:r w:rsidR="00D031A9">
        <w:t xml:space="preserve">. </w:t>
      </w:r>
    </w:p>
    <w:p w14:paraId="72D141A5" w14:textId="72F12615" w:rsidR="00D031A9" w:rsidRDefault="00D031A9" w:rsidP="00C4761C">
      <w:r>
        <w:t xml:space="preserve">Samostatnou kapitolou pak je sdílení smluv a dalších dokumentů obsahujících osobní údaje s jazykovými modely. Ve snaze o co nejlépe a nejsnadněji zformulované podání tak spotřebitelé </w:t>
      </w:r>
      <w:r w:rsidR="00293195">
        <w:t xml:space="preserve">poskytují </w:t>
      </w:r>
      <w:r w:rsidRPr="00D031A9">
        <w:t xml:space="preserve">číslo </w:t>
      </w:r>
      <w:r>
        <w:t xml:space="preserve">svého </w:t>
      </w:r>
      <w:r w:rsidRPr="00D031A9">
        <w:t>zákaznického účtu</w:t>
      </w:r>
      <w:r w:rsidR="00293195">
        <w:t xml:space="preserve"> u dodavatele</w:t>
      </w:r>
      <w:r w:rsidRPr="00D031A9">
        <w:t xml:space="preserve">, bankovní spojení </w:t>
      </w:r>
      <w:r>
        <w:t xml:space="preserve">či </w:t>
      </w:r>
      <w:r w:rsidR="00293195">
        <w:t xml:space="preserve">podobu svého podpisu, </w:t>
      </w:r>
      <w:r w:rsidR="004613FE" w:rsidRPr="004613FE">
        <w:t>aniž by věnovali pozornost tomu, jak bude s těmito údaji dále nakládáno.</w:t>
      </w:r>
    </w:p>
    <w:p w14:paraId="2369D2A3" w14:textId="2937043D" w:rsidR="00F72E27" w:rsidRDefault="00D031A9" w:rsidP="001E1548">
      <w:r w:rsidRPr="001E1548">
        <w:rPr>
          <w:i/>
          <w:iCs/>
        </w:rPr>
        <w:t>„</w:t>
      </w:r>
      <w:r w:rsidR="001E1548" w:rsidRPr="001E1548">
        <w:rPr>
          <w:i/>
          <w:iCs/>
        </w:rPr>
        <w:t>Nejjednodušší je z dokumentace osobní či citlivé údaje odstranit, a až pak nechat AI například smlouvu či vyúčtování zanalyzovat,“</w:t>
      </w:r>
      <w:r w:rsidR="001E1548">
        <w:t xml:space="preserve"> říká </w:t>
      </w:r>
      <w:r w:rsidR="001E1548" w:rsidRPr="001E1548">
        <w:rPr>
          <w:b/>
          <w:bCs/>
        </w:rPr>
        <w:t>radní Zemanová.</w:t>
      </w:r>
      <w:r w:rsidR="001E1548">
        <w:t xml:space="preserve"> </w:t>
      </w:r>
    </w:p>
    <w:p w14:paraId="6C3C2247" w14:textId="16587FD1" w:rsidR="009E176A" w:rsidRPr="009E176A" w:rsidRDefault="007728F5" w:rsidP="009E176A">
      <w:r w:rsidRPr="007728F5">
        <w:t xml:space="preserve">ERÚ doporučuje využívat AI jako pomocný nástroj, nikoli jako náhradu vlastního úsudku. Při komunikaci s úřadem </w:t>
      </w:r>
      <w:r w:rsidR="00A82084">
        <w:t xml:space="preserve">navíc </w:t>
      </w:r>
      <w:r w:rsidRPr="007728F5">
        <w:t>platí, že kvalitní podání není to nejdelší</w:t>
      </w:r>
      <w:r w:rsidR="00F77C99">
        <w:t>,</w:t>
      </w:r>
      <w:r w:rsidRPr="007728F5">
        <w:t xml:space="preserve"> ani nejodborněji znějící. Nejdůležitější je, aby bylo věcné, srozumitelné a přehledně popisovalo, co se stalo, v čem spotřebitel spatřuje problém a čeho se domáhá.</w:t>
      </w:r>
      <w:r w:rsidR="00A53568" w:rsidRPr="00A53568">
        <w:t xml:space="preserve"> Stejnou pozornost je vhodné věnovat i tomu, jaké osobní </w:t>
      </w:r>
      <w:r w:rsidR="00A53568">
        <w:t xml:space="preserve">nebo jiné </w:t>
      </w:r>
      <w:r w:rsidR="00A53568" w:rsidRPr="00A53568">
        <w:t>citlivé údaje spotřebitel do AI nástroj</w:t>
      </w:r>
      <w:r w:rsidR="00291C87">
        <w:t>ů</w:t>
      </w:r>
      <w:r w:rsidR="00A53568" w:rsidRPr="00A53568">
        <w:t xml:space="preserve"> vkládá.</w:t>
      </w:r>
    </w:p>
    <w:sectPr w:rsidR="009E176A" w:rsidRPr="009E176A" w:rsidSect="00BE2E0B">
      <w:headerReference w:type="default" r:id="rId12"/>
      <w:footerReference w:type="default" r:id="rId13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BEC42" w14:textId="77777777" w:rsidR="009D02DD" w:rsidRDefault="009D02DD" w:rsidP="004A01A7">
      <w:pPr>
        <w:spacing w:after="0" w:line="240" w:lineRule="auto"/>
      </w:pPr>
      <w:r>
        <w:separator/>
      </w:r>
    </w:p>
  </w:endnote>
  <w:endnote w:type="continuationSeparator" w:id="0">
    <w:p w14:paraId="17791256" w14:textId="77777777" w:rsidR="009D02DD" w:rsidRDefault="009D02DD" w:rsidP="004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137B6" w14:textId="77777777" w:rsidR="00F21B6A" w:rsidRDefault="00390722" w:rsidP="00F21B6A">
    <w:pPr>
      <w:pStyle w:val="Zpat"/>
    </w:pPr>
    <w:r>
      <w:t>Energetický regulační úřad</w:t>
    </w:r>
  </w:p>
  <w:p w14:paraId="16D2F951" w14:textId="048685F3" w:rsidR="00F21B6A" w:rsidRDefault="00692F70" w:rsidP="00F21B6A">
    <w:pPr>
      <w:pStyle w:val="Zpat"/>
    </w:pPr>
    <w:r>
      <w:t>tiskoví mluvčí: Michal Kebort (T: +420 724 060 790), Jan Hamrník (T: +420 724 454 791)</w:t>
    </w:r>
    <w:r w:rsidR="00F21B6A">
      <w:tab/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PAGE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1</w:t>
    </w:r>
    <w:r w:rsidR="00F21B6A" w:rsidRPr="008B0E87">
      <w:rPr>
        <w:spacing w:val="20"/>
      </w:rPr>
      <w:fldChar w:fldCharType="end"/>
    </w:r>
    <w:r w:rsidR="00F21B6A" w:rsidRPr="008B0E87">
      <w:rPr>
        <w:spacing w:val="20"/>
      </w:rPr>
      <w:t>/</w:t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NUMPAGES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6</w:t>
    </w:r>
    <w:r w:rsidR="00F21B6A" w:rsidRPr="008B0E87">
      <w:rPr>
        <w:spacing w:val="20"/>
      </w:rPr>
      <w:fldChar w:fldCharType="end"/>
    </w:r>
  </w:p>
  <w:p w14:paraId="36B354BE" w14:textId="77777777" w:rsidR="00F21B6A" w:rsidRDefault="00CB5EF1" w:rsidP="00F21B6A">
    <w:pPr>
      <w:pStyle w:val="Zpat"/>
      <w:tabs>
        <w:tab w:val="left" w:pos="4440"/>
      </w:tabs>
    </w:pPr>
    <w:r w:rsidRPr="00CB5EF1">
      <w:t>Jankovcova 1566/</w:t>
    </w:r>
    <w:proofErr w:type="gramStart"/>
    <w:r w:rsidRPr="00CB5EF1">
      <w:t>2b</w:t>
    </w:r>
    <w:proofErr w:type="gramEnd"/>
    <w:r w:rsidR="004E2A6F">
      <w:t>,</w:t>
    </w:r>
    <w:r w:rsidRPr="00CB5EF1">
      <w:t xml:space="preserve"> 170 00 Praha 7 – Holešovice</w:t>
    </w:r>
    <w:r w:rsidR="00F21B6A">
      <w:tab/>
    </w:r>
    <w:r w:rsidR="00F21B6A">
      <w:tab/>
    </w:r>
    <w:r w:rsidR="00F21B6A">
      <w:tab/>
    </w:r>
  </w:p>
  <w:p w14:paraId="18C6DF55" w14:textId="6AAD693E" w:rsidR="004A01A7" w:rsidRPr="00F21B6A" w:rsidRDefault="00F21B6A" w:rsidP="00F21B6A">
    <w:pPr>
      <w:pStyle w:val="Zpat"/>
    </w:pPr>
    <w:r>
      <w:t xml:space="preserve">E: </w:t>
    </w:r>
    <w:r w:rsidR="00CB5EF1" w:rsidRPr="00CB5EF1">
      <w:t>tiskove@eru.gov.cz</w:t>
    </w:r>
    <w:r>
      <w:tab/>
    </w:r>
    <w:r>
      <w:tab/>
    </w:r>
    <w:hyperlink r:id="rId1" w:history="1">
      <w:r w:rsidR="00390722">
        <w:t>eru</w:t>
      </w:r>
      <w:r w:rsidRPr="004B4A94">
        <w:t>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3F4BB" w14:textId="77777777" w:rsidR="009D02DD" w:rsidRDefault="009D02DD" w:rsidP="004A01A7">
      <w:pPr>
        <w:spacing w:after="0" w:line="240" w:lineRule="auto"/>
      </w:pPr>
    </w:p>
  </w:footnote>
  <w:footnote w:type="continuationSeparator" w:id="0">
    <w:p w14:paraId="07921D00" w14:textId="77777777" w:rsidR="009D02DD" w:rsidRDefault="009D02DD" w:rsidP="004A0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3208E6" w14:paraId="4B2ACB99" w14:textId="77777777" w:rsidTr="00F21B6A">
      <w:trPr>
        <w:jc w:val="right"/>
      </w:trPr>
      <w:tc>
        <w:tcPr>
          <w:tcW w:w="4253" w:type="dxa"/>
        </w:tcPr>
        <w:p w14:paraId="4EA5D6B5" w14:textId="77777777" w:rsidR="003208E6" w:rsidRDefault="00F21B6A" w:rsidP="00550B36">
          <w:pPr>
            <w:pStyle w:val="Zhlav"/>
          </w:pPr>
          <w:r>
            <w:t>Tisková zpráva</w:t>
          </w:r>
        </w:p>
      </w:tc>
    </w:tr>
  </w:tbl>
  <w:p w14:paraId="43D1915C" w14:textId="77777777" w:rsidR="004A01A7" w:rsidRDefault="00390722" w:rsidP="00550B36">
    <w:pPr>
      <w:pStyle w:val="Zhlav"/>
    </w:pPr>
    <w:r w:rsidRPr="00390722">
      <w:rPr>
        <w:noProof/>
      </w:rPr>
      <w:drawing>
        <wp:anchor distT="0" distB="0" distL="114300" distR="114300" simplePos="0" relativeHeight="251658240" behindDoc="0" locked="0" layoutInCell="1" allowOverlap="1" wp14:anchorId="706FA18B" wp14:editId="6EC085BE">
          <wp:simplePos x="0" y="0"/>
          <wp:positionH relativeFrom="page">
            <wp:posOffset>489585</wp:posOffset>
          </wp:positionH>
          <wp:positionV relativeFrom="page">
            <wp:posOffset>360045</wp:posOffset>
          </wp:positionV>
          <wp:extent cx="1299600" cy="792000"/>
          <wp:effectExtent l="0" t="0" r="0" b="8255"/>
          <wp:wrapNone/>
          <wp:docPr id="2117197115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7197115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96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9117C"/>
    <w:multiLevelType w:val="multilevel"/>
    <w:tmpl w:val="3BE66384"/>
    <w:numStyleLink w:val="Stylseznamu-odrky"/>
  </w:abstractNum>
  <w:abstractNum w:abstractNumId="1" w15:restartNumberingAfterBreak="0">
    <w:nsid w:val="174263CB"/>
    <w:multiLevelType w:val="multilevel"/>
    <w:tmpl w:val="3BE66384"/>
    <w:numStyleLink w:val="Stylseznamu-odrky"/>
  </w:abstractNum>
  <w:abstractNum w:abstractNumId="2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BCC2635"/>
    <w:multiLevelType w:val="multilevel"/>
    <w:tmpl w:val="B87A9D68"/>
    <w:numStyleLink w:val="Stylseznamu-odstavceslovan"/>
  </w:abstractNum>
  <w:abstractNum w:abstractNumId="4" w15:restartNumberingAfterBreak="0">
    <w:nsid w:val="23AA7C6F"/>
    <w:multiLevelType w:val="multilevel"/>
    <w:tmpl w:val="3BE66384"/>
    <w:numStyleLink w:val="Stylseznamu-odrky"/>
  </w:abstractNum>
  <w:abstractNum w:abstractNumId="5" w15:restartNumberingAfterBreak="0">
    <w:nsid w:val="3EAA4253"/>
    <w:multiLevelType w:val="multilevel"/>
    <w:tmpl w:val="3BE66384"/>
    <w:numStyleLink w:val="Stylseznamu-odrky"/>
  </w:abstractNum>
  <w:abstractNum w:abstractNumId="6" w15:restartNumberingAfterBreak="0">
    <w:nsid w:val="507C7313"/>
    <w:multiLevelType w:val="multilevel"/>
    <w:tmpl w:val="B87A9D68"/>
    <w:numStyleLink w:val="Stylseznamu-odstavceslovan"/>
  </w:abstractNum>
  <w:abstractNum w:abstractNumId="7" w15:restartNumberingAfterBreak="0">
    <w:nsid w:val="528219F0"/>
    <w:multiLevelType w:val="multilevel"/>
    <w:tmpl w:val="599C2AC6"/>
    <w:numStyleLink w:val="Stylseznamu-nadpisyslovan"/>
  </w:abstractNum>
  <w:abstractNum w:abstractNumId="8" w15:restartNumberingAfterBreak="0">
    <w:nsid w:val="55427B69"/>
    <w:multiLevelType w:val="multilevel"/>
    <w:tmpl w:val="599C2AC6"/>
    <w:numStyleLink w:val="Stylseznamu-nadpisyslovan"/>
  </w:abstractNum>
  <w:abstractNum w:abstractNumId="9" w15:restartNumberingAfterBreak="0">
    <w:nsid w:val="56960494"/>
    <w:multiLevelType w:val="multilevel"/>
    <w:tmpl w:val="3BE66384"/>
    <w:numStyleLink w:val="Stylseznamu-odrky"/>
  </w:abstractNum>
  <w:abstractNum w:abstractNumId="10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5A0E0C17"/>
    <w:multiLevelType w:val="multilevel"/>
    <w:tmpl w:val="599C2AC6"/>
    <w:numStyleLink w:val="Stylseznamu-nadpisyslovan"/>
  </w:abstractNum>
  <w:abstractNum w:abstractNumId="12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9B93953"/>
    <w:multiLevelType w:val="multilevel"/>
    <w:tmpl w:val="599C2AC6"/>
    <w:numStyleLink w:val="Stylseznamu-nadpisyslovan"/>
  </w:abstractNum>
  <w:abstractNum w:abstractNumId="14" w15:restartNumberingAfterBreak="0">
    <w:nsid w:val="74052CCF"/>
    <w:multiLevelType w:val="multilevel"/>
    <w:tmpl w:val="3BE66384"/>
    <w:numStyleLink w:val="Stylseznamu-odrky"/>
  </w:abstractNum>
  <w:abstractNum w:abstractNumId="15" w15:restartNumberingAfterBreak="0">
    <w:nsid w:val="7B356AC3"/>
    <w:multiLevelType w:val="multilevel"/>
    <w:tmpl w:val="B87A9D68"/>
    <w:numStyleLink w:val="Stylseznamu-odstavceslovan"/>
  </w:abstractNum>
  <w:abstractNum w:abstractNumId="16" w15:restartNumberingAfterBreak="0">
    <w:nsid w:val="7CA64431"/>
    <w:multiLevelType w:val="multilevel"/>
    <w:tmpl w:val="3BE66384"/>
    <w:numStyleLink w:val="Stylseznamu-odrky"/>
  </w:abstractNum>
  <w:abstractNum w:abstractNumId="17" w15:restartNumberingAfterBreak="0">
    <w:nsid w:val="7F397BA4"/>
    <w:multiLevelType w:val="multilevel"/>
    <w:tmpl w:val="599C2AC6"/>
    <w:numStyleLink w:val="Stylseznamu-nadpisyslovan"/>
  </w:abstractNum>
  <w:abstractNum w:abstractNumId="18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18"/>
  </w:num>
  <w:num w:numId="2" w16cid:durableId="304243697">
    <w:abstractNumId w:val="10"/>
  </w:num>
  <w:num w:numId="3" w16cid:durableId="20265888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7"/>
  </w:num>
  <w:num w:numId="5" w16cid:durableId="1339186929">
    <w:abstractNumId w:val="17"/>
  </w:num>
  <w:num w:numId="6" w16cid:durableId="1737124859">
    <w:abstractNumId w:val="11"/>
  </w:num>
  <w:num w:numId="7" w16cid:durableId="200482209">
    <w:abstractNumId w:val="8"/>
  </w:num>
  <w:num w:numId="8" w16cid:durableId="2111312322">
    <w:abstractNumId w:val="2"/>
  </w:num>
  <w:num w:numId="9" w16cid:durableId="2848970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3"/>
  </w:num>
  <w:num w:numId="11" w16cid:durableId="627398554">
    <w:abstractNumId w:val="15"/>
  </w:num>
  <w:num w:numId="12" w16cid:durableId="1445079522">
    <w:abstractNumId w:val="12"/>
  </w:num>
  <w:num w:numId="13" w16cid:durableId="879823075">
    <w:abstractNumId w:val="1"/>
  </w:num>
  <w:num w:numId="14" w16cid:durableId="796529861">
    <w:abstractNumId w:val="16"/>
  </w:num>
  <w:num w:numId="15" w16cid:durableId="165413013">
    <w:abstractNumId w:val="14"/>
  </w:num>
  <w:num w:numId="16" w16cid:durableId="608591211">
    <w:abstractNumId w:val="0"/>
  </w:num>
  <w:num w:numId="17" w16cid:durableId="1669139136">
    <w:abstractNumId w:val="4"/>
  </w:num>
  <w:num w:numId="18" w16cid:durableId="2135248819">
    <w:abstractNumId w:val="5"/>
  </w:num>
  <w:num w:numId="19" w16cid:durableId="831679160">
    <w:abstractNumId w:val="9"/>
  </w:num>
  <w:num w:numId="20" w16cid:durableId="374815673">
    <w:abstractNumId w:val="13"/>
  </w:num>
  <w:num w:numId="21" w16cid:durableId="800330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LockQFSet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29A"/>
    <w:rsid w:val="000106FE"/>
    <w:rsid w:val="000120B4"/>
    <w:rsid w:val="00014DCB"/>
    <w:rsid w:val="000230F6"/>
    <w:rsid w:val="0002560E"/>
    <w:rsid w:val="00030742"/>
    <w:rsid w:val="000307BF"/>
    <w:rsid w:val="00032CCE"/>
    <w:rsid w:val="00035F16"/>
    <w:rsid w:val="00037721"/>
    <w:rsid w:val="00042788"/>
    <w:rsid w:val="00043335"/>
    <w:rsid w:val="00052F2B"/>
    <w:rsid w:val="00054392"/>
    <w:rsid w:val="0005510C"/>
    <w:rsid w:val="00065EC6"/>
    <w:rsid w:val="00071D80"/>
    <w:rsid w:val="00071F0F"/>
    <w:rsid w:val="00073EF6"/>
    <w:rsid w:val="00074045"/>
    <w:rsid w:val="00083A55"/>
    <w:rsid w:val="000849E7"/>
    <w:rsid w:val="00085436"/>
    <w:rsid w:val="00090C58"/>
    <w:rsid w:val="00091C36"/>
    <w:rsid w:val="0009494C"/>
    <w:rsid w:val="000950A0"/>
    <w:rsid w:val="000968A9"/>
    <w:rsid w:val="000B005D"/>
    <w:rsid w:val="000B1E3A"/>
    <w:rsid w:val="000B2D06"/>
    <w:rsid w:val="000B4F0B"/>
    <w:rsid w:val="000B5F7D"/>
    <w:rsid w:val="000C11F2"/>
    <w:rsid w:val="000C2452"/>
    <w:rsid w:val="000C3E9C"/>
    <w:rsid w:val="000C5BD4"/>
    <w:rsid w:val="000C6246"/>
    <w:rsid w:val="000C67FA"/>
    <w:rsid w:val="000C68F4"/>
    <w:rsid w:val="000C786F"/>
    <w:rsid w:val="000D2954"/>
    <w:rsid w:val="000E00C3"/>
    <w:rsid w:val="000E2178"/>
    <w:rsid w:val="000E3099"/>
    <w:rsid w:val="000E6477"/>
    <w:rsid w:val="000F141D"/>
    <w:rsid w:val="000F57EF"/>
    <w:rsid w:val="000F5A54"/>
    <w:rsid w:val="000F77EE"/>
    <w:rsid w:val="00102994"/>
    <w:rsid w:val="0011187F"/>
    <w:rsid w:val="00112DF0"/>
    <w:rsid w:val="0011329A"/>
    <w:rsid w:val="00114ED2"/>
    <w:rsid w:val="001152D9"/>
    <w:rsid w:val="00120B79"/>
    <w:rsid w:val="00134D21"/>
    <w:rsid w:val="00134F2B"/>
    <w:rsid w:val="00135EBB"/>
    <w:rsid w:val="001363A5"/>
    <w:rsid w:val="00137B85"/>
    <w:rsid w:val="00140402"/>
    <w:rsid w:val="00141449"/>
    <w:rsid w:val="0014192E"/>
    <w:rsid w:val="00146A2A"/>
    <w:rsid w:val="0015074B"/>
    <w:rsid w:val="0015201C"/>
    <w:rsid w:val="00160FEB"/>
    <w:rsid w:val="00164790"/>
    <w:rsid w:val="0017075C"/>
    <w:rsid w:val="001712FE"/>
    <w:rsid w:val="00171B3E"/>
    <w:rsid w:val="001720D1"/>
    <w:rsid w:val="00172192"/>
    <w:rsid w:val="00175680"/>
    <w:rsid w:val="00177C22"/>
    <w:rsid w:val="00177D91"/>
    <w:rsid w:val="001909FA"/>
    <w:rsid w:val="001B2D7F"/>
    <w:rsid w:val="001B4260"/>
    <w:rsid w:val="001B57D0"/>
    <w:rsid w:val="001D2D82"/>
    <w:rsid w:val="001D719A"/>
    <w:rsid w:val="001E1548"/>
    <w:rsid w:val="001E1B82"/>
    <w:rsid w:val="001E417F"/>
    <w:rsid w:val="001E513B"/>
    <w:rsid w:val="001E5F8B"/>
    <w:rsid w:val="001E691A"/>
    <w:rsid w:val="001F493F"/>
    <w:rsid w:val="002000F6"/>
    <w:rsid w:val="00200C5D"/>
    <w:rsid w:val="002013B0"/>
    <w:rsid w:val="002153E1"/>
    <w:rsid w:val="00216463"/>
    <w:rsid w:val="002173DB"/>
    <w:rsid w:val="00222610"/>
    <w:rsid w:val="002234D1"/>
    <w:rsid w:val="00224CCB"/>
    <w:rsid w:val="00225F07"/>
    <w:rsid w:val="002333B0"/>
    <w:rsid w:val="002363CA"/>
    <w:rsid w:val="002369B6"/>
    <w:rsid w:val="002413C8"/>
    <w:rsid w:val="002438E1"/>
    <w:rsid w:val="0024676C"/>
    <w:rsid w:val="00250460"/>
    <w:rsid w:val="002520AD"/>
    <w:rsid w:val="002602E8"/>
    <w:rsid w:val="00260DCA"/>
    <w:rsid w:val="002620D1"/>
    <w:rsid w:val="00270BAF"/>
    <w:rsid w:val="00273A14"/>
    <w:rsid w:val="00275B42"/>
    <w:rsid w:val="00280346"/>
    <w:rsid w:val="00280D21"/>
    <w:rsid w:val="0028101B"/>
    <w:rsid w:val="002826B4"/>
    <w:rsid w:val="002876EC"/>
    <w:rsid w:val="0029051D"/>
    <w:rsid w:val="00291C87"/>
    <w:rsid w:val="00293195"/>
    <w:rsid w:val="00293F29"/>
    <w:rsid w:val="00297C33"/>
    <w:rsid w:val="002A1E23"/>
    <w:rsid w:val="002B343E"/>
    <w:rsid w:val="002C6CAE"/>
    <w:rsid w:val="002D11B9"/>
    <w:rsid w:val="002D395A"/>
    <w:rsid w:val="002D3D3E"/>
    <w:rsid w:val="002D3ED3"/>
    <w:rsid w:val="002D3FAD"/>
    <w:rsid w:val="002D5F7A"/>
    <w:rsid w:val="002D796B"/>
    <w:rsid w:val="002E0F6B"/>
    <w:rsid w:val="002E34E8"/>
    <w:rsid w:val="002E397F"/>
    <w:rsid w:val="002F7004"/>
    <w:rsid w:val="002F7B20"/>
    <w:rsid w:val="0030061B"/>
    <w:rsid w:val="00303A0E"/>
    <w:rsid w:val="00305B1F"/>
    <w:rsid w:val="00314B90"/>
    <w:rsid w:val="00314FDC"/>
    <w:rsid w:val="00314FF7"/>
    <w:rsid w:val="003206E7"/>
    <w:rsid w:val="003208E6"/>
    <w:rsid w:val="0032285E"/>
    <w:rsid w:val="00322FF0"/>
    <w:rsid w:val="003250A1"/>
    <w:rsid w:val="0033211C"/>
    <w:rsid w:val="00334F14"/>
    <w:rsid w:val="003351B8"/>
    <w:rsid w:val="00336534"/>
    <w:rsid w:val="0033654F"/>
    <w:rsid w:val="00340CA0"/>
    <w:rsid w:val="00350B7A"/>
    <w:rsid w:val="003521EF"/>
    <w:rsid w:val="003540FA"/>
    <w:rsid w:val="00356332"/>
    <w:rsid w:val="00361050"/>
    <w:rsid w:val="00363815"/>
    <w:rsid w:val="003654CD"/>
    <w:rsid w:val="00370110"/>
    <w:rsid w:val="00372598"/>
    <w:rsid w:val="00377C5B"/>
    <w:rsid w:val="00380532"/>
    <w:rsid w:val="00381F73"/>
    <w:rsid w:val="00387B85"/>
    <w:rsid w:val="00390722"/>
    <w:rsid w:val="00392F53"/>
    <w:rsid w:val="00393EC0"/>
    <w:rsid w:val="003964B2"/>
    <w:rsid w:val="003A0437"/>
    <w:rsid w:val="003A2A49"/>
    <w:rsid w:val="003A3421"/>
    <w:rsid w:val="003A3966"/>
    <w:rsid w:val="003A5AE8"/>
    <w:rsid w:val="003A7B59"/>
    <w:rsid w:val="003A7E6A"/>
    <w:rsid w:val="003C027F"/>
    <w:rsid w:val="003C3F6A"/>
    <w:rsid w:val="003D101C"/>
    <w:rsid w:val="003D639F"/>
    <w:rsid w:val="003E0572"/>
    <w:rsid w:val="003E2052"/>
    <w:rsid w:val="003E3910"/>
    <w:rsid w:val="003E4B4A"/>
    <w:rsid w:val="003E56D2"/>
    <w:rsid w:val="003E6369"/>
    <w:rsid w:val="003F36C7"/>
    <w:rsid w:val="003F54C8"/>
    <w:rsid w:val="003F69B1"/>
    <w:rsid w:val="004027D2"/>
    <w:rsid w:val="0040303E"/>
    <w:rsid w:val="00403773"/>
    <w:rsid w:val="00407B47"/>
    <w:rsid w:val="0041042C"/>
    <w:rsid w:val="004115D7"/>
    <w:rsid w:val="004136C9"/>
    <w:rsid w:val="00420F82"/>
    <w:rsid w:val="00421717"/>
    <w:rsid w:val="00426C60"/>
    <w:rsid w:val="00427375"/>
    <w:rsid w:val="00430BB6"/>
    <w:rsid w:val="0043243E"/>
    <w:rsid w:val="00433E54"/>
    <w:rsid w:val="00436EC2"/>
    <w:rsid w:val="00450156"/>
    <w:rsid w:val="004513A8"/>
    <w:rsid w:val="004523EE"/>
    <w:rsid w:val="004523EF"/>
    <w:rsid w:val="00454DC7"/>
    <w:rsid w:val="004573FA"/>
    <w:rsid w:val="004607B2"/>
    <w:rsid w:val="004613FE"/>
    <w:rsid w:val="00463047"/>
    <w:rsid w:val="00465DD5"/>
    <w:rsid w:val="004663AE"/>
    <w:rsid w:val="00466D27"/>
    <w:rsid w:val="0046727D"/>
    <w:rsid w:val="004723B2"/>
    <w:rsid w:val="00476F8E"/>
    <w:rsid w:val="00481A52"/>
    <w:rsid w:val="00490C6A"/>
    <w:rsid w:val="00493ED9"/>
    <w:rsid w:val="004951FA"/>
    <w:rsid w:val="00496A2A"/>
    <w:rsid w:val="004977D7"/>
    <w:rsid w:val="004A01A7"/>
    <w:rsid w:val="004A09C5"/>
    <w:rsid w:val="004A1DFC"/>
    <w:rsid w:val="004A2D41"/>
    <w:rsid w:val="004A38DD"/>
    <w:rsid w:val="004B0225"/>
    <w:rsid w:val="004B49BD"/>
    <w:rsid w:val="004B4A94"/>
    <w:rsid w:val="004B7F5E"/>
    <w:rsid w:val="004C05F5"/>
    <w:rsid w:val="004C277F"/>
    <w:rsid w:val="004C2CC1"/>
    <w:rsid w:val="004C6270"/>
    <w:rsid w:val="004C7DCA"/>
    <w:rsid w:val="004D1160"/>
    <w:rsid w:val="004D3E65"/>
    <w:rsid w:val="004E21D7"/>
    <w:rsid w:val="004E2A6F"/>
    <w:rsid w:val="004E6880"/>
    <w:rsid w:val="004E7E0E"/>
    <w:rsid w:val="004F470B"/>
    <w:rsid w:val="00500A63"/>
    <w:rsid w:val="0050782C"/>
    <w:rsid w:val="005125F2"/>
    <w:rsid w:val="00521746"/>
    <w:rsid w:val="005257AE"/>
    <w:rsid w:val="00527F27"/>
    <w:rsid w:val="00534403"/>
    <w:rsid w:val="0053738F"/>
    <w:rsid w:val="00542A56"/>
    <w:rsid w:val="00542CA8"/>
    <w:rsid w:val="0054419D"/>
    <w:rsid w:val="00544A49"/>
    <w:rsid w:val="00550B36"/>
    <w:rsid w:val="00553ACE"/>
    <w:rsid w:val="005548CD"/>
    <w:rsid w:val="00554FC7"/>
    <w:rsid w:val="0055531A"/>
    <w:rsid w:val="00560EC8"/>
    <w:rsid w:val="0056113F"/>
    <w:rsid w:val="00563A5F"/>
    <w:rsid w:val="00563FE8"/>
    <w:rsid w:val="0056491C"/>
    <w:rsid w:val="00564F2B"/>
    <w:rsid w:val="00571F47"/>
    <w:rsid w:val="005766F1"/>
    <w:rsid w:val="005801BB"/>
    <w:rsid w:val="005801F3"/>
    <w:rsid w:val="005842CD"/>
    <w:rsid w:val="005865A4"/>
    <w:rsid w:val="00586756"/>
    <w:rsid w:val="0058729F"/>
    <w:rsid w:val="00587F1C"/>
    <w:rsid w:val="005970F5"/>
    <w:rsid w:val="00597A37"/>
    <w:rsid w:val="00597C37"/>
    <w:rsid w:val="005A012C"/>
    <w:rsid w:val="005A4EC9"/>
    <w:rsid w:val="005A60C3"/>
    <w:rsid w:val="005B495D"/>
    <w:rsid w:val="005C12CB"/>
    <w:rsid w:val="005C14EB"/>
    <w:rsid w:val="005C29C9"/>
    <w:rsid w:val="005C69D2"/>
    <w:rsid w:val="005F1310"/>
    <w:rsid w:val="005F298E"/>
    <w:rsid w:val="00601C8A"/>
    <w:rsid w:val="00601DFE"/>
    <w:rsid w:val="006051FE"/>
    <w:rsid w:val="00606CF5"/>
    <w:rsid w:val="00607675"/>
    <w:rsid w:val="006120D2"/>
    <w:rsid w:val="006127F3"/>
    <w:rsid w:val="0061583E"/>
    <w:rsid w:val="00616E1B"/>
    <w:rsid w:val="00623A4B"/>
    <w:rsid w:val="00624962"/>
    <w:rsid w:val="00624E0B"/>
    <w:rsid w:val="00626A46"/>
    <w:rsid w:val="00626A74"/>
    <w:rsid w:val="0062750B"/>
    <w:rsid w:val="00627BC8"/>
    <w:rsid w:val="0063034C"/>
    <w:rsid w:val="0063460E"/>
    <w:rsid w:val="006362CE"/>
    <w:rsid w:val="00637E8B"/>
    <w:rsid w:val="00640730"/>
    <w:rsid w:val="00640E73"/>
    <w:rsid w:val="0064237D"/>
    <w:rsid w:val="00647757"/>
    <w:rsid w:val="00650D3D"/>
    <w:rsid w:val="00662328"/>
    <w:rsid w:val="0066581C"/>
    <w:rsid w:val="00665A87"/>
    <w:rsid w:val="0067042F"/>
    <w:rsid w:val="00676BD0"/>
    <w:rsid w:val="00677006"/>
    <w:rsid w:val="006809CC"/>
    <w:rsid w:val="00692F70"/>
    <w:rsid w:val="0069631F"/>
    <w:rsid w:val="00697C07"/>
    <w:rsid w:val="006A1422"/>
    <w:rsid w:val="006A4852"/>
    <w:rsid w:val="006B06D8"/>
    <w:rsid w:val="006B27F3"/>
    <w:rsid w:val="006C0860"/>
    <w:rsid w:val="006C2A1A"/>
    <w:rsid w:val="006C64D9"/>
    <w:rsid w:val="006C7252"/>
    <w:rsid w:val="006D6EC7"/>
    <w:rsid w:val="006E31F1"/>
    <w:rsid w:val="006E7273"/>
    <w:rsid w:val="006E7BAE"/>
    <w:rsid w:val="006F03E5"/>
    <w:rsid w:val="006F4755"/>
    <w:rsid w:val="006F51DB"/>
    <w:rsid w:val="007005EC"/>
    <w:rsid w:val="007012B0"/>
    <w:rsid w:val="00702BED"/>
    <w:rsid w:val="007049E6"/>
    <w:rsid w:val="0071010F"/>
    <w:rsid w:val="00713213"/>
    <w:rsid w:val="007141CA"/>
    <w:rsid w:val="0071455E"/>
    <w:rsid w:val="00716F0E"/>
    <w:rsid w:val="00723BA9"/>
    <w:rsid w:val="00724E67"/>
    <w:rsid w:val="0073040F"/>
    <w:rsid w:val="007371E0"/>
    <w:rsid w:val="00745974"/>
    <w:rsid w:val="00746029"/>
    <w:rsid w:val="007538A2"/>
    <w:rsid w:val="00761AEF"/>
    <w:rsid w:val="00765263"/>
    <w:rsid w:val="007728F5"/>
    <w:rsid w:val="00782642"/>
    <w:rsid w:val="00783D3A"/>
    <w:rsid w:val="00787190"/>
    <w:rsid w:val="007B3DCE"/>
    <w:rsid w:val="007B3E7C"/>
    <w:rsid w:val="007B563E"/>
    <w:rsid w:val="007B5752"/>
    <w:rsid w:val="007D44E9"/>
    <w:rsid w:val="007D6A0E"/>
    <w:rsid w:val="007D6F07"/>
    <w:rsid w:val="007D776F"/>
    <w:rsid w:val="007E6CE7"/>
    <w:rsid w:val="007E7DC0"/>
    <w:rsid w:val="007F2474"/>
    <w:rsid w:val="007F2DD8"/>
    <w:rsid w:val="007F41EA"/>
    <w:rsid w:val="007F5C93"/>
    <w:rsid w:val="008078ED"/>
    <w:rsid w:val="00810EF8"/>
    <w:rsid w:val="00811964"/>
    <w:rsid w:val="00831511"/>
    <w:rsid w:val="00834A49"/>
    <w:rsid w:val="00837E45"/>
    <w:rsid w:val="0084277E"/>
    <w:rsid w:val="00850557"/>
    <w:rsid w:val="00851074"/>
    <w:rsid w:val="008541DA"/>
    <w:rsid w:val="008544BC"/>
    <w:rsid w:val="00863474"/>
    <w:rsid w:val="00870D3E"/>
    <w:rsid w:val="00874D53"/>
    <w:rsid w:val="00877CF1"/>
    <w:rsid w:val="00884306"/>
    <w:rsid w:val="008A4895"/>
    <w:rsid w:val="008B0B84"/>
    <w:rsid w:val="008B0E87"/>
    <w:rsid w:val="008B1AFF"/>
    <w:rsid w:val="008C1257"/>
    <w:rsid w:val="008C2E2A"/>
    <w:rsid w:val="008C4A49"/>
    <w:rsid w:val="008D0FD1"/>
    <w:rsid w:val="008D405D"/>
    <w:rsid w:val="008D5575"/>
    <w:rsid w:val="008E4CC2"/>
    <w:rsid w:val="008F125B"/>
    <w:rsid w:val="008F533C"/>
    <w:rsid w:val="008F53CE"/>
    <w:rsid w:val="008F5D0F"/>
    <w:rsid w:val="00900959"/>
    <w:rsid w:val="0090475F"/>
    <w:rsid w:val="00906D58"/>
    <w:rsid w:val="009149E6"/>
    <w:rsid w:val="0091638A"/>
    <w:rsid w:val="00916E60"/>
    <w:rsid w:val="00917C90"/>
    <w:rsid w:val="00920BFD"/>
    <w:rsid w:val="00922A5C"/>
    <w:rsid w:val="00925A44"/>
    <w:rsid w:val="00934A11"/>
    <w:rsid w:val="00937223"/>
    <w:rsid w:val="009411C3"/>
    <w:rsid w:val="009434F6"/>
    <w:rsid w:val="00945FB9"/>
    <w:rsid w:val="009475A7"/>
    <w:rsid w:val="00951930"/>
    <w:rsid w:val="00952EAC"/>
    <w:rsid w:val="009610E2"/>
    <w:rsid w:val="0096469E"/>
    <w:rsid w:val="009703BE"/>
    <w:rsid w:val="0097303D"/>
    <w:rsid w:val="00984352"/>
    <w:rsid w:val="00985819"/>
    <w:rsid w:val="009937D1"/>
    <w:rsid w:val="009A389D"/>
    <w:rsid w:val="009B032C"/>
    <w:rsid w:val="009B0804"/>
    <w:rsid w:val="009B1428"/>
    <w:rsid w:val="009B1F73"/>
    <w:rsid w:val="009B58F0"/>
    <w:rsid w:val="009C081A"/>
    <w:rsid w:val="009C0BC3"/>
    <w:rsid w:val="009C31A6"/>
    <w:rsid w:val="009C3D2A"/>
    <w:rsid w:val="009D02DD"/>
    <w:rsid w:val="009D3C4B"/>
    <w:rsid w:val="009D72AA"/>
    <w:rsid w:val="009E176A"/>
    <w:rsid w:val="009E4B81"/>
    <w:rsid w:val="009E4CF2"/>
    <w:rsid w:val="009F3E81"/>
    <w:rsid w:val="009F3E9D"/>
    <w:rsid w:val="009F41B1"/>
    <w:rsid w:val="00A15A28"/>
    <w:rsid w:val="00A22C8B"/>
    <w:rsid w:val="00A23C0F"/>
    <w:rsid w:val="00A274A1"/>
    <w:rsid w:val="00A3283F"/>
    <w:rsid w:val="00A33A5C"/>
    <w:rsid w:val="00A346E3"/>
    <w:rsid w:val="00A43988"/>
    <w:rsid w:val="00A4768A"/>
    <w:rsid w:val="00A47859"/>
    <w:rsid w:val="00A50A28"/>
    <w:rsid w:val="00A53568"/>
    <w:rsid w:val="00A54B8B"/>
    <w:rsid w:val="00A55A71"/>
    <w:rsid w:val="00A62C10"/>
    <w:rsid w:val="00A63424"/>
    <w:rsid w:val="00A82084"/>
    <w:rsid w:val="00A850C2"/>
    <w:rsid w:val="00A851CE"/>
    <w:rsid w:val="00A91166"/>
    <w:rsid w:val="00A91452"/>
    <w:rsid w:val="00A95D0B"/>
    <w:rsid w:val="00AA0C58"/>
    <w:rsid w:val="00AA7E16"/>
    <w:rsid w:val="00AB4BE7"/>
    <w:rsid w:val="00AB5479"/>
    <w:rsid w:val="00AB7649"/>
    <w:rsid w:val="00AB7694"/>
    <w:rsid w:val="00AC0BF4"/>
    <w:rsid w:val="00AC0FDF"/>
    <w:rsid w:val="00AD1FFA"/>
    <w:rsid w:val="00AD40DD"/>
    <w:rsid w:val="00AE1317"/>
    <w:rsid w:val="00AE40A9"/>
    <w:rsid w:val="00AE6440"/>
    <w:rsid w:val="00AF06B0"/>
    <w:rsid w:val="00AF3319"/>
    <w:rsid w:val="00AF39AC"/>
    <w:rsid w:val="00AF6E9E"/>
    <w:rsid w:val="00B0330A"/>
    <w:rsid w:val="00B061F4"/>
    <w:rsid w:val="00B06F21"/>
    <w:rsid w:val="00B07208"/>
    <w:rsid w:val="00B1335D"/>
    <w:rsid w:val="00B138F2"/>
    <w:rsid w:val="00B20370"/>
    <w:rsid w:val="00B2195A"/>
    <w:rsid w:val="00B25510"/>
    <w:rsid w:val="00B278AD"/>
    <w:rsid w:val="00B31BB1"/>
    <w:rsid w:val="00B40FAD"/>
    <w:rsid w:val="00B43D9B"/>
    <w:rsid w:val="00B51C8F"/>
    <w:rsid w:val="00B547D6"/>
    <w:rsid w:val="00B57D38"/>
    <w:rsid w:val="00B602D0"/>
    <w:rsid w:val="00B62344"/>
    <w:rsid w:val="00B6425D"/>
    <w:rsid w:val="00B6428E"/>
    <w:rsid w:val="00B70022"/>
    <w:rsid w:val="00B7165F"/>
    <w:rsid w:val="00B72039"/>
    <w:rsid w:val="00B72655"/>
    <w:rsid w:val="00B733E5"/>
    <w:rsid w:val="00B759AD"/>
    <w:rsid w:val="00B8452A"/>
    <w:rsid w:val="00B84D65"/>
    <w:rsid w:val="00B8724F"/>
    <w:rsid w:val="00B90BD8"/>
    <w:rsid w:val="00B91F4D"/>
    <w:rsid w:val="00B96F18"/>
    <w:rsid w:val="00BA64C3"/>
    <w:rsid w:val="00BA6934"/>
    <w:rsid w:val="00BB2466"/>
    <w:rsid w:val="00BB2B9A"/>
    <w:rsid w:val="00BB6195"/>
    <w:rsid w:val="00BB6635"/>
    <w:rsid w:val="00BB7DBB"/>
    <w:rsid w:val="00BC23FF"/>
    <w:rsid w:val="00BC5C99"/>
    <w:rsid w:val="00BD27B2"/>
    <w:rsid w:val="00BD3B66"/>
    <w:rsid w:val="00BD7AAF"/>
    <w:rsid w:val="00BE010B"/>
    <w:rsid w:val="00BE2E0B"/>
    <w:rsid w:val="00BE3BE4"/>
    <w:rsid w:val="00BE3D89"/>
    <w:rsid w:val="00BE5550"/>
    <w:rsid w:val="00BE6A35"/>
    <w:rsid w:val="00BF19A5"/>
    <w:rsid w:val="00BF1D24"/>
    <w:rsid w:val="00BF27E8"/>
    <w:rsid w:val="00BF3C1E"/>
    <w:rsid w:val="00BF48BE"/>
    <w:rsid w:val="00BF58C9"/>
    <w:rsid w:val="00C01150"/>
    <w:rsid w:val="00C044C1"/>
    <w:rsid w:val="00C07580"/>
    <w:rsid w:val="00C11666"/>
    <w:rsid w:val="00C12B28"/>
    <w:rsid w:val="00C14DC1"/>
    <w:rsid w:val="00C15C5E"/>
    <w:rsid w:val="00C2025C"/>
    <w:rsid w:val="00C206E5"/>
    <w:rsid w:val="00C21594"/>
    <w:rsid w:val="00C227F5"/>
    <w:rsid w:val="00C23A1D"/>
    <w:rsid w:val="00C240F6"/>
    <w:rsid w:val="00C246A3"/>
    <w:rsid w:val="00C25FF8"/>
    <w:rsid w:val="00C27B17"/>
    <w:rsid w:val="00C311A5"/>
    <w:rsid w:val="00C31D01"/>
    <w:rsid w:val="00C31FD4"/>
    <w:rsid w:val="00C4391D"/>
    <w:rsid w:val="00C45782"/>
    <w:rsid w:val="00C4761C"/>
    <w:rsid w:val="00C47D31"/>
    <w:rsid w:val="00C5077B"/>
    <w:rsid w:val="00C50E02"/>
    <w:rsid w:val="00C559EC"/>
    <w:rsid w:val="00C5653C"/>
    <w:rsid w:val="00C56D7F"/>
    <w:rsid w:val="00C5725B"/>
    <w:rsid w:val="00C57EA3"/>
    <w:rsid w:val="00C601FB"/>
    <w:rsid w:val="00C61C26"/>
    <w:rsid w:val="00C64243"/>
    <w:rsid w:val="00C651FE"/>
    <w:rsid w:val="00C678BE"/>
    <w:rsid w:val="00C7058B"/>
    <w:rsid w:val="00C70BC3"/>
    <w:rsid w:val="00C74A09"/>
    <w:rsid w:val="00C74E21"/>
    <w:rsid w:val="00C80E51"/>
    <w:rsid w:val="00C919C4"/>
    <w:rsid w:val="00C9491D"/>
    <w:rsid w:val="00CA3ABB"/>
    <w:rsid w:val="00CA608A"/>
    <w:rsid w:val="00CB1B52"/>
    <w:rsid w:val="00CB1E4F"/>
    <w:rsid w:val="00CB4023"/>
    <w:rsid w:val="00CB5EF1"/>
    <w:rsid w:val="00CB6B2A"/>
    <w:rsid w:val="00CB746B"/>
    <w:rsid w:val="00CB7FC8"/>
    <w:rsid w:val="00CC0409"/>
    <w:rsid w:val="00CC309B"/>
    <w:rsid w:val="00CC35A2"/>
    <w:rsid w:val="00CC3FF7"/>
    <w:rsid w:val="00CC69DA"/>
    <w:rsid w:val="00CC7927"/>
    <w:rsid w:val="00CD0856"/>
    <w:rsid w:val="00CD70D8"/>
    <w:rsid w:val="00CD784B"/>
    <w:rsid w:val="00CD78C9"/>
    <w:rsid w:val="00CE0BC6"/>
    <w:rsid w:val="00CE6AAA"/>
    <w:rsid w:val="00CE7F30"/>
    <w:rsid w:val="00CF1AC3"/>
    <w:rsid w:val="00CF6094"/>
    <w:rsid w:val="00CF6697"/>
    <w:rsid w:val="00D031A9"/>
    <w:rsid w:val="00D066AA"/>
    <w:rsid w:val="00D15B3B"/>
    <w:rsid w:val="00D20AC3"/>
    <w:rsid w:val="00D20DCF"/>
    <w:rsid w:val="00D27032"/>
    <w:rsid w:val="00D3531E"/>
    <w:rsid w:val="00D369F5"/>
    <w:rsid w:val="00D42D89"/>
    <w:rsid w:val="00D50FAD"/>
    <w:rsid w:val="00D52D89"/>
    <w:rsid w:val="00D5508E"/>
    <w:rsid w:val="00D575BC"/>
    <w:rsid w:val="00D61B6A"/>
    <w:rsid w:val="00D63056"/>
    <w:rsid w:val="00D6487D"/>
    <w:rsid w:val="00D66CB2"/>
    <w:rsid w:val="00D676D3"/>
    <w:rsid w:val="00D70040"/>
    <w:rsid w:val="00D7143F"/>
    <w:rsid w:val="00D85575"/>
    <w:rsid w:val="00DA10DB"/>
    <w:rsid w:val="00DA1CD6"/>
    <w:rsid w:val="00DA3906"/>
    <w:rsid w:val="00DA4BC1"/>
    <w:rsid w:val="00DC3D08"/>
    <w:rsid w:val="00DD3D93"/>
    <w:rsid w:val="00DD4E3E"/>
    <w:rsid w:val="00DD6476"/>
    <w:rsid w:val="00DD6689"/>
    <w:rsid w:val="00DE0EE6"/>
    <w:rsid w:val="00DE1043"/>
    <w:rsid w:val="00DF3F66"/>
    <w:rsid w:val="00DF7B84"/>
    <w:rsid w:val="00E043C7"/>
    <w:rsid w:val="00E10F12"/>
    <w:rsid w:val="00E12747"/>
    <w:rsid w:val="00E14659"/>
    <w:rsid w:val="00E24FEA"/>
    <w:rsid w:val="00E26AFE"/>
    <w:rsid w:val="00E32B5D"/>
    <w:rsid w:val="00E330ED"/>
    <w:rsid w:val="00E34849"/>
    <w:rsid w:val="00E414DB"/>
    <w:rsid w:val="00E456D4"/>
    <w:rsid w:val="00E47767"/>
    <w:rsid w:val="00E62893"/>
    <w:rsid w:val="00E67257"/>
    <w:rsid w:val="00E704CC"/>
    <w:rsid w:val="00E72024"/>
    <w:rsid w:val="00E721D1"/>
    <w:rsid w:val="00E72CDB"/>
    <w:rsid w:val="00E771D2"/>
    <w:rsid w:val="00E8736C"/>
    <w:rsid w:val="00E901E2"/>
    <w:rsid w:val="00E9571D"/>
    <w:rsid w:val="00E96DE6"/>
    <w:rsid w:val="00E97FB6"/>
    <w:rsid w:val="00EA15C4"/>
    <w:rsid w:val="00EA1A03"/>
    <w:rsid w:val="00EA3E77"/>
    <w:rsid w:val="00EA4B7E"/>
    <w:rsid w:val="00EB4A58"/>
    <w:rsid w:val="00EB530C"/>
    <w:rsid w:val="00EB5DA8"/>
    <w:rsid w:val="00EC2292"/>
    <w:rsid w:val="00ED337B"/>
    <w:rsid w:val="00ED535D"/>
    <w:rsid w:val="00EE0BE7"/>
    <w:rsid w:val="00EF1786"/>
    <w:rsid w:val="00EF1981"/>
    <w:rsid w:val="00EF438D"/>
    <w:rsid w:val="00EF4611"/>
    <w:rsid w:val="00F0418D"/>
    <w:rsid w:val="00F049CC"/>
    <w:rsid w:val="00F11B08"/>
    <w:rsid w:val="00F152C4"/>
    <w:rsid w:val="00F161B0"/>
    <w:rsid w:val="00F21784"/>
    <w:rsid w:val="00F21B6A"/>
    <w:rsid w:val="00F26AB3"/>
    <w:rsid w:val="00F30796"/>
    <w:rsid w:val="00F30E1E"/>
    <w:rsid w:val="00F34410"/>
    <w:rsid w:val="00F42322"/>
    <w:rsid w:val="00F42515"/>
    <w:rsid w:val="00F4299F"/>
    <w:rsid w:val="00F42EF5"/>
    <w:rsid w:val="00F4744C"/>
    <w:rsid w:val="00F47D26"/>
    <w:rsid w:val="00F5504D"/>
    <w:rsid w:val="00F562EF"/>
    <w:rsid w:val="00F56817"/>
    <w:rsid w:val="00F61ABB"/>
    <w:rsid w:val="00F62F1F"/>
    <w:rsid w:val="00F668A6"/>
    <w:rsid w:val="00F70F49"/>
    <w:rsid w:val="00F72E27"/>
    <w:rsid w:val="00F76478"/>
    <w:rsid w:val="00F76830"/>
    <w:rsid w:val="00F77C99"/>
    <w:rsid w:val="00F837DE"/>
    <w:rsid w:val="00F912EE"/>
    <w:rsid w:val="00FA0FB3"/>
    <w:rsid w:val="00FA4E30"/>
    <w:rsid w:val="00FA5A76"/>
    <w:rsid w:val="00FA634C"/>
    <w:rsid w:val="00FA79CC"/>
    <w:rsid w:val="00FA7B77"/>
    <w:rsid w:val="00FB11FD"/>
    <w:rsid w:val="00FB1E7C"/>
    <w:rsid w:val="00FB3FDC"/>
    <w:rsid w:val="00FB4A1C"/>
    <w:rsid w:val="00FB4ED4"/>
    <w:rsid w:val="00FB4F1B"/>
    <w:rsid w:val="00FB5118"/>
    <w:rsid w:val="00FB57B9"/>
    <w:rsid w:val="00FC186E"/>
    <w:rsid w:val="00FC23A1"/>
    <w:rsid w:val="00FD293E"/>
    <w:rsid w:val="00FD5BC4"/>
    <w:rsid w:val="00FD5BEC"/>
    <w:rsid w:val="00FD5E47"/>
    <w:rsid w:val="00FD7332"/>
    <w:rsid w:val="00FD7890"/>
    <w:rsid w:val="00FE7E23"/>
    <w:rsid w:val="00FF41B8"/>
    <w:rsid w:val="016DFCB4"/>
    <w:rsid w:val="0810F299"/>
    <w:rsid w:val="0BA72113"/>
    <w:rsid w:val="0C099120"/>
    <w:rsid w:val="0C4640E3"/>
    <w:rsid w:val="0D3FCEAB"/>
    <w:rsid w:val="100F80EC"/>
    <w:rsid w:val="1059C244"/>
    <w:rsid w:val="1093535E"/>
    <w:rsid w:val="1195D9E2"/>
    <w:rsid w:val="13F7B16A"/>
    <w:rsid w:val="173DE21B"/>
    <w:rsid w:val="177AE52B"/>
    <w:rsid w:val="18D2D1F8"/>
    <w:rsid w:val="190721C3"/>
    <w:rsid w:val="1B282D92"/>
    <w:rsid w:val="1C892C81"/>
    <w:rsid w:val="1CA626AF"/>
    <w:rsid w:val="1CB3D647"/>
    <w:rsid w:val="1DA7A560"/>
    <w:rsid w:val="23B8454E"/>
    <w:rsid w:val="242505EA"/>
    <w:rsid w:val="24592379"/>
    <w:rsid w:val="26721F8F"/>
    <w:rsid w:val="28388DBE"/>
    <w:rsid w:val="2A718315"/>
    <w:rsid w:val="333AEBD7"/>
    <w:rsid w:val="33F24CCF"/>
    <w:rsid w:val="36889AA5"/>
    <w:rsid w:val="36B13B60"/>
    <w:rsid w:val="37768F20"/>
    <w:rsid w:val="37897407"/>
    <w:rsid w:val="3A6878DC"/>
    <w:rsid w:val="3C52F4A8"/>
    <w:rsid w:val="428808FD"/>
    <w:rsid w:val="42CC5EA3"/>
    <w:rsid w:val="42D441B5"/>
    <w:rsid w:val="4451AB89"/>
    <w:rsid w:val="44FEA7DE"/>
    <w:rsid w:val="46F4CC56"/>
    <w:rsid w:val="4A297B3E"/>
    <w:rsid w:val="4C24AFFD"/>
    <w:rsid w:val="4C271788"/>
    <w:rsid w:val="4DF59327"/>
    <w:rsid w:val="4EA7FE97"/>
    <w:rsid w:val="4EC737F6"/>
    <w:rsid w:val="4F892A60"/>
    <w:rsid w:val="520E254D"/>
    <w:rsid w:val="5213FA87"/>
    <w:rsid w:val="58487078"/>
    <w:rsid w:val="59583587"/>
    <w:rsid w:val="5F75CB79"/>
    <w:rsid w:val="6003ABDE"/>
    <w:rsid w:val="60241675"/>
    <w:rsid w:val="6159DF5F"/>
    <w:rsid w:val="66F559E9"/>
    <w:rsid w:val="66F6E2FF"/>
    <w:rsid w:val="67583BB0"/>
    <w:rsid w:val="67E7CBE8"/>
    <w:rsid w:val="6979045A"/>
    <w:rsid w:val="6D19E901"/>
    <w:rsid w:val="6D59D6B0"/>
    <w:rsid w:val="6F71E5BE"/>
    <w:rsid w:val="6F9002D3"/>
    <w:rsid w:val="702AC21F"/>
    <w:rsid w:val="705626CC"/>
    <w:rsid w:val="71E63E98"/>
    <w:rsid w:val="72A5D28F"/>
    <w:rsid w:val="75474340"/>
    <w:rsid w:val="768A9474"/>
    <w:rsid w:val="7A66BB78"/>
    <w:rsid w:val="7BA19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3BB4D2"/>
  <w15:chartTrackingRefBased/>
  <w15:docId w15:val="{C31A10CD-A385-404F-AF46-AAD4FDFB6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4F2B"/>
  </w:style>
  <w:style w:type="paragraph" w:styleId="Nadpis1">
    <w:name w:val="heading 1"/>
    <w:basedOn w:val="Normln"/>
    <w:next w:val="Normln"/>
    <w:link w:val="Nadpis1Char"/>
    <w:uiPriority w:val="1"/>
    <w:qFormat/>
    <w:rsid w:val="00834A49"/>
    <w:pPr>
      <w:keepNext/>
      <w:keepLines/>
      <w:suppressAutoHyphens/>
      <w:spacing w:before="640"/>
      <w:jc w:val="left"/>
      <w:outlineLvl w:val="0"/>
    </w:pPr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521746"/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52174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52174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52174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52174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521746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6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B62344"/>
    <w:pPr>
      <w:spacing w:after="360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styleId="Revize">
    <w:name w:val="Revision"/>
    <w:hidden/>
    <w:uiPriority w:val="99"/>
    <w:semiHidden/>
    <w:rsid w:val="00B20370"/>
    <w:pPr>
      <w:spacing w:after="0" w:line="240" w:lineRule="auto"/>
      <w:jc w:val="left"/>
    </w:pPr>
  </w:style>
  <w:style w:type="character" w:styleId="Odkaznakoment">
    <w:name w:val="annotation reference"/>
    <w:basedOn w:val="Standardnpsmoodstavce"/>
    <w:uiPriority w:val="99"/>
    <w:semiHidden/>
    <w:unhideWhenUsed/>
    <w:rsid w:val="00F7683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uiPriority w:val="99"/>
    <w:rsid w:val="00F76830"/>
  </w:style>
  <w:style w:type="character" w:styleId="Sledovanodkaz">
    <w:name w:val="FollowedHyperlink"/>
    <w:basedOn w:val="Standardnpsmoodstavce"/>
    <w:uiPriority w:val="99"/>
    <w:semiHidden/>
    <w:unhideWhenUsed/>
    <w:rsid w:val="0011329A"/>
    <w:rPr>
      <w:color w:val="00459B" w:themeColor="followedHyperlink"/>
      <w:u w:val="single"/>
    </w:rPr>
  </w:style>
  <w:style w:type="character" w:customStyle="1" w:styleId="CommentReference">
    <w:name w:val="Comment Reference"/>
    <w:basedOn w:val="Standardnpsmoodstavce"/>
    <w:uiPriority w:val="99"/>
    <w:semiHidden/>
    <w:unhideWhenUsed/>
    <w:rsid w:val="00597A37"/>
    <w:rPr>
      <w:sz w:val="16"/>
      <w:szCs w:val="16"/>
    </w:rPr>
  </w:style>
  <w:style w:type="paragraph" w:customStyle="1" w:styleId="CommentText">
    <w:name w:val="Comment Text"/>
    <w:basedOn w:val="Normln"/>
    <w:link w:val="CommentTextChar"/>
    <w:uiPriority w:val="99"/>
    <w:unhideWhenUsed/>
    <w:rsid w:val="00597A37"/>
    <w:pPr>
      <w:spacing w:line="240" w:lineRule="auto"/>
    </w:pPr>
  </w:style>
  <w:style w:type="character" w:customStyle="1" w:styleId="CommentTextChar">
    <w:name w:val="Comment Text Char"/>
    <w:basedOn w:val="Standardnpsmoodstavce"/>
    <w:link w:val="CommentText"/>
    <w:uiPriority w:val="99"/>
    <w:rsid w:val="00597A37"/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597A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7A37"/>
    <w:rPr>
      <w:b/>
      <w:bCs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97C0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97C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ru.gov.cz/mate-problem-s-dodavatelem-nebo-zprostredkovatele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mr.gov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mrnik\AppData\Local\Microsoft\Windows\INetCache\Content.Outlook\DS304QN5\TZ_202604XY_ceny_energii_smlouvy.dotx" TargetMode="External"/></Relationship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D03939D3D2D924A8EB78DD153A2815A" ma:contentTypeVersion="3" ma:contentTypeDescription="Vytvoří nový dokument" ma:contentTypeScope="" ma:versionID="26bff35535500339fad91c028a951fd5">
  <xsd:schema xmlns:xsd="http://www.w3.org/2001/XMLSchema" xmlns:xs="http://www.w3.org/2001/XMLSchema" xmlns:p="http://schemas.microsoft.com/office/2006/metadata/properties" xmlns:ns3="363cedc1-6b53-46ef-aca8-1eb97fc9a330" targetNamespace="http://schemas.microsoft.com/office/2006/metadata/properties" ma:root="true" ma:fieldsID="aabfc16ea3bb2a5aa6d3b1bbec5a5350" ns3:_="">
    <xsd:import namespace="363cedc1-6b53-46ef-aca8-1eb97fc9a33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3cedc1-6b53-46ef-aca8-1eb97fc9a3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AF04DA-697A-4599-ABCE-314B044F3E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0942179-0640-46C8-8BA3-55CD31B11C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3cedc1-6b53-46ef-aca8-1eb97fc9a3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66B3613-DEE2-4474-941D-A6A1A0B369A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TZ_202604XY_ceny_energii_smlouvy.dotx</Template>
  <TotalTime>11</TotalTime>
  <Pages>1</Pages>
  <Words>460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Michal.Kebort@eru.gov.cz</dc:creator>
  <cp:keywords/>
  <dc:description/>
  <cp:lastModifiedBy>Hamrník Jan Mgr.</cp:lastModifiedBy>
  <cp:revision>5</cp:revision>
  <cp:lastPrinted>2026-09-10T06:23:00Z</cp:lastPrinted>
  <dcterms:created xsi:type="dcterms:W3CDTF">2026-10-05T10:14:00Z</dcterms:created>
  <dcterms:modified xsi:type="dcterms:W3CDTF">2026-10-14T05:13:00Z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0x010100CD03939D3D2D924A8EB78DD153A2815A</vt:lpwstr>
  </property>
</Properties>
</file>